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 П И С О К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адресов учреждений для 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ссылки автореферата диссертации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ФАМИЛИЯ ИМЯ ОТЧЕСТВО «Название диссертации»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 соискание ученой степени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кандидата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медицинских наук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 спе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циальност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3.1.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25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Лучевая диагностика/ 3.1.1. – Рентгенэндоваскулярная хирургия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/>
      <w:bookmarkStart w:id="0" w:name="_GoBack"/>
      <w:r/>
      <w:bookmarkEnd w:id="0"/>
      <w:r/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Автореферат разослан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«______» ____________20_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___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г.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Защита диссертации состоится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«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»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202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 г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ода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заседании диссертационного совета 21.1.044.02, созданного на базе ФГБУ «НМИЦ хирургии им. А.В. Вишневского» Минздрава России.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tbl>
      <w:tblPr>
        <w:tblW w:w="9639" w:type="dxa"/>
        <w:tblInd w:w="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536"/>
        <w:gridCol w:w="3402"/>
        <w:gridCol w:w="992"/>
      </w:tblGrid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№№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Учреждения,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Ф.И.О. членов совета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Адреса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Кол-во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экз.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Рос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сийская национальная библиотека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ул. Садовая,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18, Санкт-Петербург, 191069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Государственная публичная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научно-техническая библиотека России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л. 3-я Хорошевская, д.17, Москва, 123436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Всероссийский институт научной и технической информации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Усиевича,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д.20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Москва,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А-190,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125190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Центральная научная медицинская библиотека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ОУ ВО Первый МГМУ имени И.М. Сеченова Минздрава России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(Сеченовский Университет)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Нахимовский пр., д.49, Москва, ГСП-7, 11799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Фундаментальная библиотека РАМН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ул. Балтийская, 8,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Москва,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125315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Минздрав России,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Департамент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науки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инновационного развития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здравоохранения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Рахмановский пер.,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3, Москва,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ГСП-4,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27994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7.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ОУ 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 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ервый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МГМУ имени И.М.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Сеченова Минздрава России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(Сеченовский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ниверситет)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ул. Трубецкая, д.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8, стр. 2, Москва, 119991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Российский национальный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исследовательский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медицинский университет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ени Н.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И. Пирогова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keepNext/>
              <w:spacing w:after="0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Островитянова,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д.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Москва, 117997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Воронежск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университет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им.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Н.Н. Бурденко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Студенческая,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10, Воронеж, 394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036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ff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Московский областной научно-исследовательский клинический институт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им. М.Ф. Владимирского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Щепкина,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1/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Москва, 129110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Курский государственный медицинский университет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Карла Маркса,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Курск, 305000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Смоленск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ый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медицинск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университет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Крупской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д.28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Смоленск,</w:t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214019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Кемеровский государственный медицинский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университет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Ворошилова, 22-а, Кемерово, 650029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Оренбургск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государственный медицинский университет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ул.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Советская,6,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Оренбург, 460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ГБУЗ г. Москвы «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Научно-исследовательский институт скорой помощи им. Н.В.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Склифосовского ДЗ г.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Москвы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л. Большая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ухаревская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д.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 Москва, 129010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ФГБНУ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Россий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ский научный центр хирургии им. Б.В. Петровского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Абрикосовский пер., 2, Москва,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ГСП-1,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119874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17.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Российская книжная палата. Отдел статистики.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Г. Москва, Звездный бульвар, д. 17, строение 1, 129085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18.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ФГБНУ «НМИЦ ССХ им. А.Н. Бакулева»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121552, Москва, Рублевское шоссе, д. 135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0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19.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4536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Государственное учреждение «Национальная библиотека Беларуси»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3402" w:type="dxa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Независимости просп., д. 116, г. Минск, Беларусь, 220114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Ученый секретарь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диссертационного совета, к.м.н.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Кондратьев Е.В.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684"/>
        <w:ind w:right="-142" w:firstLine="567"/>
        <w:spacing w:before="0" w:beforeAutospacing="0" w:after="120" w:afterAutospacing="0"/>
      </w:pPr>
      <w:r>
        <w:rPr>
          <w:color w:val="000000"/>
          <w:sz w:val="18"/>
          <w:szCs w:val="18"/>
        </w:rPr>
        <w:t xml:space="preserve">место для почтового штампа</w:t>
      </w:r>
      <w:r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tabs>
          <w:tab w:val="left" w:pos="396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</w:r>
    </w:p>
    <w:sectPr>
      <w:footerReference w:type="default" r:id="rId8"/>
      <w:footnotePr/>
      <w:endnotePr/>
      <w:type w:val="nextPage"/>
      <w:pgSz w:w="11906" w:h="16838" w:orient="portrait"/>
      <w:pgMar w:top="426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50603060203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41325141"/>
      <w:docPartObj>
        <w:docPartGallery w:val="Page Numbers (Bottom of Page)"/>
        <w:docPartUnique w:val="true"/>
      </w:docPartObj>
      <w:rPr/>
    </w:sdtPr>
    <w:sdtContent>
      <w:p>
        <w:pPr>
          <w:pStyle w:val="68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7"/>
    <w:next w:val="6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8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8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8"/>
    <w:link w:val="685"/>
    <w:uiPriority w:val="99"/>
  </w:style>
  <w:style w:type="character" w:styleId="45">
    <w:name w:val="Footer Char"/>
    <w:basedOn w:val="678"/>
    <w:link w:val="687"/>
    <w:uiPriority w:val="99"/>
  </w:style>
  <w:style w:type="paragraph" w:styleId="46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7"/>
    <w:uiPriority w:val="99"/>
  </w:style>
  <w:style w:type="table" w:styleId="49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8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8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qFormat/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paragraph" w:styleId="681">
    <w:name w:val="Balloon Text"/>
    <w:basedOn w:val="677"/>
    <w:link w:val="68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82" w:customStyle="1">
    <w:name w:val="Текст выноски Знак"/>
    <w:basedOn w:val="678"/>
    <w:link w:val="681"/>
    <w:uiPriority w:val="99"/>
    <w:semiHidden/>
    <w:rPr>
      <w:rFonts w:ascii="Tahoma" w:hAnsi="Tahoma" w:cs="Tahoma"/>
      <w:sz w:val="16"/>
      <w:szCs w:val="16"/>
    </w:rPr>
  </w:style>
  <w:style w:type="table" w:styleId="683">
    <w:name w:val="Table Grid"/>
    <w:basedOn w:val="679"/>
    <w:uiPriority w:val="59"/>
    <w:unhideWhenUsed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684" w:customStyle="1">
    <w:name w:val="docdata"/>
    <w:basedOn w:val="67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5">
    <w:name w:val="Header"/>
    <w:basedOn w:val="677"/>
    <w:link w:val="68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6" w:customStyle="1">
    <w:name w:val="Верхний колонтитул Знак"/>
    <w:basedOn w:val="678"/>
    <w:link w:val="685"/>
    <w:uiPriority w:val="99"/>
  </w:style>
  <w:style w:type="paragraph" w:styleId="687">
    <w:name w:val="Footer"/>
    <w:basedOn w:val="677"/>
    <w:link w:val="68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88" w:customStyle="1">
    <w:name w:val="Нижний колонтитул Знак"/>
    <w:basedOn w:val="678"/>
    <w:link w:val="687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M. Migileva</dc:creator>
  <cp:lastModifiedBy>vera gurina</cp:lastModifiedBy>
  <cp:revision>3</cp:revision>
  <dcterms:created xsi:type="dcterms:W3CDTF">2025-02-18T11:15:00Z</dcterms:created>
  <dcterms:modified xsi:type="dcterms:W3CDTF">2025-03-31T15:01:25Z</dcterms:modified>
</cp:coreProperties>
</file>